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hint="eastAsia" w:ascii="宋体" w:hAnsi="宋体" w:eastAsia="宋体" w:cs="仿宋_GB2312"/>
          <w:kern w:val="2"/>
          <w:sz w:val="24"/>
          <w:szCs w:val="24"/>
        </w:rPr>
      </w:pPr>
      <w:bookmarkStart w:id="0" w:name="_Toc44583629"/>
      <w:bookmarkStart w:id="1" w:name="_Toc35393799"/>
      <w:bookmarkStart w:id="2" w:name="_Toc28359013"/>
      <w:bookmarkStart w:id="3" w:name="_Toc109899830"/>
      <w:bookmarkStart w:id="4" w:name="_Toc109900249"/>
      <w:bookmarkStart w:id="5" w:name="_Toc35393630"/>
      <w:bookmarkStart w:id="6" w:name="_Toc109899411"/>
      <w:bookmarkStart w:id="7" w:name="_Toc28359090"/>
      <w:bookmarkStart w:id="59" w:name="_GoBack"/>
      <w:r>
        <w:rPr>
          <w:rFonts w:hint="eastAsia" w:ascii="微软雅黑" w:hAnsi="微软雅黑" w:eastAsia="微软雅黑" w:cs="微软雅黑"/>
          <w:bCs/>
          <w:kern w:val="44"/>
          <w:sz w:val="32"/>
          <w:szCs w:val="32"/>
        </w:rPr>
        <w:t>仪器仪表采购项目</w:t>
      </w:r>
      <w:r>
        <w:rPr>
          <w:rFonts w:ascii="微软雅黑" w:hAnsi="微软雅黑" w:eastAsia="微软雅黑" w:cs="微软雅黑"/>
          <w:bCs/>
          <w:kern w:val="44"/>
          <w:sz w:val="32"/>
          <w:szCs w:val="32"/>
        </w:rPr>
        <w:t>招标公告</w:t>
      </w:r>
      <w:bookmarkEnd w:id="59"/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kern w:val="2"/>
          <w:sz w:val="24"/>
          <w:szCs w:val="24"/>
        </w:rPr>
        <w:t>我</w:t>
      </w: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厂</w:t>
      </w:r>
      <w:r>
        <w:rPr>
          <w:rFonts w:hint="eastAsia" w:ascii="宋体" w:hAnsi="宋体" w:eastAsia="宋体" w:cs="仿宋_GB2312"/>
          <w:kern w:val="2"/>
          <w:sz w:val="24"/>
          <w:szCs w:val="24"/>
        </w:rPr>
        <w:t>现就我单位的仪器仪表采购项目组织公开招标，欢迎符合资格条件的投标人参加投标。</w:t>
      </w:r>
    </w:p>
    <w:p>
      <w:pPr>
        <w:numPr>
          <w:ilvl w:val="0"/>
          <w:numId w:val="0"/>
        </w:numPr>
        <w:spacing w:line="360" w:lineRule="auto"/>
        <w:ind w:left="420" w:leftChars="0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8" w:name="_Toc1978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仪器仪表采购项目</w:t>
      </w:r>
      <w:bookmarkEnd w:id="8"/>
    </w:p>
    <w:p>
      <w:pPr>
        <w:tabs>
          <w:tab w:val="left" w:pos="0"/>
          <w:tab w:val="left" w:pos="1122"/>
        </w:tabs>
        <w:spacing w:line="360" w:lineRule="auto"/>
        <w:ind w:left="420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9" w:name="_Toc5312"/>
      <w:r>
        <w:rPr>
          <w:rFonts w:hint="eastAsia" w:ascii="宋体" w:hAnsi="宋体" w:eastAsia="宋体" w:cs="宋体"/>
          <w:b/>
          <w:bCs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、招标代理编号：</w:t>
      </w:r>
      <w:bookmarkEnd w:id="9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05-11-04A-2023-D-E09271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</w:p>
    <w:p>
      <w:pPr>
        <w:tabs>
          <w:tab w:val="left" w:pos="0"/>
          <w:tab w:val="left" w:pos="1122"/>
        </w:tabs>
        <w:spacing w:line="360" w:lineRule="auto"/>
        <w:ind w:left="420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0" w:name="_Toc17324"/>
      <w:r>
        <w:rPr>
          <w:rFonts w:hint="eastAsia" w:ascii="宋体" w:hAnsi="宋体" w:eastAsia="宋体" w:cs="宋体"/>
          <w:b/>
          <w:bCs/>
          <w:sz w:val="24"/>
          <w:szCs w:val="24"/>
        </w:rPr>
        <w:t>三、项目概况</w:t>
      </w:r>
      <w:bookmarkEnd w:id="10"/>
    </w:p>
    <w:p>
      <w:pPr>
        <w:tabs>
          <w:tab w:val="left" w:pos="0"/>
          <w:tab w:val="left" w:pos="112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3.1采购内容：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本项目划分为两个标包，具体采购清单及标包划分如下：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87"/>
        <w:gridCol w:w="3260"/>
        <w:gridCol w:w="1387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标包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标包1：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仪器仪表采购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信号发生器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波形发生器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逻辑分析仪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矢量网络分析仪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便携式示波器（机电综合）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高精度万用表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热成像仪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频谱分析仪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高精度稳压电源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功率计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电子负载仪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无线电综测仪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高压绝缘电阻测试仪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便携式示波器（支援保障）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稳压电源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多用钳形表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tabs>
          <w:tab w:val="left" w:pos="0"/>
          <w:tab w:val="left" w:pos="112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86"/>
        <w:gridCol w:w="3236"/>
        <w:gridCol w:w="1399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标包2：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设备及仪器采购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BGA返修台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干冰制造设备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干冰清洗机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多功能焊台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光纤检测仪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RTK测量仪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网线测试仪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电工修理工具包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>
      <w:pPr>
        <w:tabs>
          <w:tab w:val="left" w:pos="0"/>
          <w:tab w:val="left" w:pos="112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3.2交货时间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：合同签订后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1-2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个月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内。</w:t>
      </w:r>
    </w:p>
    <w:p>
      <w:pPr>
        <w:tabs>
          <w:tab w:val="left" w:pos="0"/>
          <w:tab w:val="left" w:pos="112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3.3交货地点：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采购人工厂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tabs>
          <w:tab w:val="left" w:pos="0"/>
          <w:tab w:val="left" w:pos="112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预算及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标包1：225.9万元；标包2：80万元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分项最高单价限价详见上表，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投标人投标报价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总价及分项单价）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不得超出预算控制价，否则将视为无效标。</w:t>
      </w:r>
    </w:p>
    <w:p>
      <w:pPr>
        <w:tabs>
          <w:tab w:val="left" w:pos="0"/>
          <w:tab w:val="left" w:pos="112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3.5本项目两个标包兼投兼中。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cs="宋体"/>
          <w:b/>
          <w:kern w:val="2"/>
          <w:sz w:val="24"/>
          <w:szCs w:val="24"/>
        </w:rPr>
      </w:pPr>
      <w:bookmarkStart w:id="11" w:name="_Toc17505"/>
      <w:r>
        <w:rPr>
          <w:rFonts w:hint="eastAsia" w:ascii="宋体" w:hAnsi="宋体" w:cs="仿宋_GB2312"/>
          <w:b/>
          <w:kern w:val="2"/>
          <w:sz w:val="24"/>
          <w:szCs w:val="24"/>
          <w:lang w:val="en-US" w:eastAsia="zh-CN"/>
        </w:rPr>
        <w:t>四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、</w:t>
      </w:r>
      <w:r>
        <w:rPr>
          <w:rFonts w:hint="eastAsia" w:ascii="宋体" w:hAnsi="宋体" w:cs="仿宋_GB2312"/>
          <w:b/>
          <w:kern w:val="2"/>
          <w:sz w:val="24"/>
          <w:szCs w:val="24"/>
          <w:lang w:val="en-US" w:eastAsia="zh-CN"/>
        </w:rPr>
        <w:t>投标</w:t>
      </w:r>
      <w:r>
        <w:rPr>
          <w:rFonts w:hint="eastAsia" w:ascii="宋体" w:hAnsi="宋体" w:cs="仿宋_GB2312"/>
          <w:b/>
          <w:kern w:val="2"/>
          <w:sz w:val="24"/>
          <w:szCs w:val="24"/>
        </w:rPr>
        <w:t>人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资格要求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1"/>
    </w:p>
    <w:p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bookmarkStart w:id="12" w:name="_Toc35393631"/>
      <w:bookmarkStart w:id="13" w:name="_Toc28359091"/>
      <w:bookmarkStart w:id="14" w:name="_Toc28359014"/>
      <w:bookmarkStart w:id="15" w:name="_Toc35393800"/>
      <w:bookmarkStart w:id="16" w:name="_Toc44583630"/>
      <w:r>
        <w:rPr>
          <w:rFonts w:hint="eastAsia" w:ascii="宋体" w:hAnsi="宋体" w:cs="仿宋_GB2312"/>
          <w:kern w:val="2"/>
          <w:sz w:val="24"/>
          <w:szCs w:val="24"/>
        </w:rPr>
        <w:t>1.具有独立的法人资格，有独立承担民事责任的能力，在中华人民共和国注册并合法运营，且为非外资独资或外资控股的企（事）业单位；法定代表人(含实际控制人)不得为非中华人民共和国国籍或具有境外永久居留权（含港澳台）。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（提供营业执照和承诺函）</w:t>
      </w:r>
    </w:p>
    <w:p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2.具有良好的商业信誉和健全的财务会计制度</w:t>
      </w:r>
      <w:r>
        <w:rPr>
          <w:rFonts w:hint="eastAsia" w:ascii="宋体" w:hAnsi="宋体" w:cs="仿宋_GB2312"/>
          <w:b/>
          <w:bCs/>
          <w:kern w:val="2"/>
          <w:sz w:val="24"/>
          <w:szCs w:val="24"/>
        </w:rPr>
        <w:t>（提供经会计师事务所审计的2019-2021年度财务审计报告复印件。非盈利性事业单位，例如高校等单位无法提供审计报告的，可由上级管理部门批复的决算（或内部会计报表）代替（复印件）或投标截止时间前3个月银行出具的资信证明原件）</w:t>
      </w:r>
      <w:r>
        <w:rPr>
          <w:rFonts w:hint="eastAsia" w:ascii="宋体" w:hAnsi="宋体" w:cs="仿宋_GB2312"/>
          <w:kern w:val="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kern w:val="2"/>
          <w:sz w:val="24"/>
          <w:szCs w:val="24"/>
        </w:rPr>
        <w:t>3.</w:t>
      </w: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具有履行合同所必需的设备和专业技术能力</w:t>
      </w:r>
      <w:r>
        <w:rPr>
          <w:rFonts w:hint="eastAsia" w:ascii="宋体" w:hAnsi="宋体" w:eastAsia="宋体" w:cs="仿宋_GB2312"/>
          <w:b/>
          <w:bCs/>
          <w:kern w:val="2"/>
          <w:sz w:val="24"/>
          <w:szCs w:val="24"/>
          <w:lang w:val="en-US" w:eastAsia="zh-CN"/>
        </w:rPr>
        <w:t>（提供2020年1月1日至投标截止时间前相关销售业绩）</w:t>
      </w: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注：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①投标人需提供类似业绩合同和发票，合同方须与投标人名称一致。（含合同首页、内容页、金额页、盖章页，原件或复印件加盖公章；每份合同只计算一次；与时限要求不符、总金额、数量不清晰的合同均无效；若提供的是框架合同无具体金额的，需补充提供至少一张对应订单或发票，否则该框架合同视为不合格业绩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②标包1：供应商必须提供核心设备（信号发生器、无线电综测仪、矢量网络分析仪、便携式示波器（机电综合））中3个设备相对应的销售业绩。</w:t>
      </w:r>
    </w:p>
    <w:p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标包2：供应商必须提供核心设备（BGA返修台、RTK测量仪）相对应的销售业绩。</w:t>
      </w:r>
      <w:r>
        <w:rPr>
          <w:rFonts w:hint="eastAsia" w:ascii="宋体" w:hAnsi="宋体" w:cs="仿宋_GB2312"/>
          <w:kern w:val="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仿宋_GB2312"/>
          <w:kern w:val="2"/>
          <w:sz w:val="24"/>
          <w:szCs w:val="24"/>
          <w:lang w:eastAsia="zh-CN"/>
        </w:rPr>
      </w:pPr>
      <w:bookmarkStart w:id="17" w:name="_Hlk89807755"/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4</w:t>
      </w:r>
      <w:r>
        <w:rPr>
          <w:rFonts w:hint="eastAsia" w:ascii="宋体" w:hAnsi="宋体" w:cs="仿宋_GB2312"/>
          <w:kern w:val="2"/>
          <w:sz w:val="24"/>
          <w:szCs w:val="24"/>
        </w:rPr>
        <w:t>.有依法缴纳税收和社会保障资金的良好记录</w:t>
      </w:r>
      <w:r>
        <w:rPr>
          <w:rFonts w:hint="eastAsia" w:ascii="宋体" w:hAnsi="宋体" w:cs="仿宋_GB2312"/>
          <w:b/>
          <w:bCs/>
          <w:kern w:val="2"/>
          <w:sz w:val="24"/>
          <w:szCs w:val="24"/>
        </w:rPr>
        <w:t>（依法纳税记录：提供近1年任意6个月的企业纳税证明文件（依法免税的应提供相应文件说明，格式自拟）；缴纳社会保障资金的良好记录：提供近1年任意6个月依法缴纳社会保障资金的证明材料（依法不需要缴纳社会保障资金的应提供相应的说明文件，格式自拟）。证明材料可以是缴费的银行单据、公司所在社保机构开具的证明等复印件（自行编写无效，复印件需加盖公章），非盈利性事业单位，例如高校等单位，可以不提供上述证明材料）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hAnsi="宋体" w:cs="仿宋_GB2312"/>
          <w:kern w:val="2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仿宋_GB2312"/>
          <w:kern w:val="2"/>
          <w:sz w:val="24"/>
          <w:szCs w:val="24"/>
        </w:rPr>
        <w:t>投标人单位负责人为同一人或者存在直接控股、管理关系的不同投标人，不得同时参加</w:t>
      </w: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同一包的采购活动。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（提供承诺函）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6.未被“信用中国网”列入失信被执行人、重大税收违法案件当事人名单，未被“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中国</w:t>
      </w: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政府采购网”列入政府采购严重违法失信行为记录名单。</w:t>
      </w:r>
      <w:r>
        <w:rPr>
          <w:rFonts w:hint="eastAsia" w:ascii="宋体" w:hAnsi="宋体" w:eastAsia="宋体" w:cs="仿宋_GB2312"/>
          <w:b/>
          <w:bCs/>
          <w:kern w:val="2"/>
          <w:sz w:val="24"/>
          <w:szCs w:val="24"/>
          <w:lang w:val="en-US" w:eastAsia="zh-CN"/>
        </w:rPr>
        <w:t>（提供网站查询截图）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7.本项目不接受联合体投标。且中标后不得转包、违法分包。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（提供承诺函）</w:t>
      </w:r>
    </w:p>
    <w:bookmarkEnd w:id="17"/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cs="仿宋_GB2312"/>
          <w:b/>
          <w:kern w:val="2"/>
          <w:sz w:val="24"/>
          <w:szCs w:val="24"/>
          <w:lang w:val="hr-HR"/>
        </w:rPr>
      </w:pPr>
      <w:bookmarkStart w:id="18" w:name="_Toc109899831"/>
      <w:bookmarkStart w:id="19" w:name="_Toc109900250"/>
      <w:bookmarkStart w:id="20" w:name="_Toc11143"/>
      <w:bookmarkStart w:id="21" w:name="_Toc109899412"/>
      <w:r>
        <w:rPr>
          <w:rFonts w:hint="eastAsia" w:ascii="宋体" w:hAnsi="宋体" w:cs="仿宋_GB2312"/>
          <w:b/>
          <w:kern w:val="2"/>
          <w:sz w:val="24"/>
          <w:szCs w:val="24"/>
          <w:lang w:val="en-US" w:eastAsia="zh-CN"/>
        </w:rPr>
        <w:t>五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、获取招标文件</w:t>
      </w:r>
      <w:bookmarkEnd w:id="12"/>
      <w:bookmarkEnd w:id="13"/>
      <w:bookmarkEnd w:id="14"/>
      <w:bookmarkEnd w:id="15"/>
      <w:bookmarkEnd w:id="16"/>
      <w:bookmarkEnd w:id="18"/>
      <w:bookmarkEnd w:id="19"/>
      <w:bookmarkEnd w:id="20"/>
      <w:bookmarkEnd w:id="21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lang w:val="hr-HR"/>
        </w:rPr>
      </w:pPr>
      <w:bookmarkStart w:id="22" w:name="_Toc28359092"/>
      <w:bookmarkStart w:id="23" w:name="_Toc28359015"/>
      <w:bookmarkStart w:id="24" w:name="_Toc35393632"/>
      <w:bookmarkStart w:id="25" w:name="_Toc35393801"/>
      <w:r>
        <w:rPr>
          <w:rFonts w:hint="eastAsia" w:ascii="宋体" w:hAnsi="宋体" w:cs="仿宋_GB2312"/>
          <w:kern w:val="2"/>
          <w:sz w:val="24"/>
          <w:szCs w:val="24"/>
          <w:lang w:val="hr-HR"/>
        </w:rPr>
        <w:t>1.发售时间：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hr-HR"/>
        </w:rPr>
        <w:t>至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29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（每天上午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9</w:t>
      </w: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: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0</w:t>
      </w: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0至12:00，下午14:00至1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8</w:t>
      </w: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:00（北京时间）。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2.</w:t>
      </w:r>
      <w:bookmarkStart w:id="26" w:name="_Hlk89807779"/>
      <w:r>
        <w:rPr>
          <w:rFonts w:hint="eastAsia" w:ascii="宋体" w:hAnsi="宋体" w:cs="仿宋_GB2312"/>
          <w:kern w:val="2"/>
          <w:sz w:val="24"/>
          <w:szCs w:val="24"/>
          <w:lang w:val="hr-HR"/>
        </w:rPr>
        <w:t>发售地点：诚E招电子采购交易平台（https：//www. chengezhao.com/）</w:t>
      </w:r>
      <w:r>
        <w:rPr>
          <w:rFonts w:hint="eastAsia" w:ascii="宋体" w:hAnsi="宋体" w:cs="仿宋_GB2312"/>
          <w:bCs/>
          <w:kern w:val="2"/>
          <w:sz w:val="24"/>
          <w:szCs w:val="24"/>
        </w:rPr>
        <w:t>。</w:t>
      </w:r>
      <w:bookmarkEnd w:id="26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bCs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3.</w:t>
      </w:r>
      <w:bookmarkStart w:id="27" w:name="_Hlk89807789"/>
      <w:r>
        <w:rPr>
          <w:rFonts w:hint="eastAsia" w:ascii="宋体" w:hAnsi="宋体" w:cs="仿宋_GB2312"/>
          <w:kern w:val="2"/>
          <w:sz w:val="24"/>
          <w:szCs w:val="24"/>
          <w:lang w:val="hr-HR"/>
        </w:rPr>
        <w:t>发售方式：通过注册并登录诚E招电子采购交易平台（https：//www.chengezhao.com/）来完成项目的登记及谈判文件的购买(“注册”方式详见【诚E招电子采购交易平台-帮助中心-操作指南-注册指引】，注册成功后请登录平台，搜索项目名称即可找到本项目进行报名）</w:t>
      </w:r>
      <w:r>
        <w:rPr>
          <w:rFonts w:hint="eastAsia" w:ascii="宋体" w:hAnsi="宋体" w:cs="仿宋_GB2312"/>
          <w:bCs/>
          <w:kern w:val="2"/>
          <w:sz w:val="24"/>
          <w:szCs w:val="24"/>
        </w:rPr>
        <w:t>。</w:t>
      </w:r>
    </w:p>
    <w:bookmarkEnd w:id="27"/>
    <w:p>
      <w:pPr>
        <w:tabs>
          <w:tab w:val="left" w:pos="0"/>
        </w:tabs>
        <w:spacing w:line="360" w:lineRule="auto"/>
        <w:ind w:firstLine="480" w:firstLineChars="200"/>
        <w:rPr>
          <w:rFonts w:hint="eastAsia" w:ascii="宋体" w:hAnsi="宋体" w:cs="仿宋_GB2312"/>
          <w:bCs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4.</w:t>
      </w:r>
      <w:bookmarkStart w:id="28" w:name="_Toc44583631"/>
      <w:r>
        <w:rPr>
          <w:rFonts w:hint="eastAsia" w:ascii="宋体" w:hAnsi="宋体" w:cs="仿宋_GB2312"/>
          <w:kern w:val="2"/>
          <w:sz w:val="24"/>
          <w:szCs w:val="24"/>
          <w:lang w:val="hr-HR"/>
        </w:rPr>
        <w:t>招标文件售价：500元/份</w:t>
      </w:r>
      <w:r>
        <w:rPr>
          <w:rFonts w:hint="eastAsia" w:ascii="宋体" w:hAnsi="宋体" w:cs="仿宋_GB2312"/>
          <w:bCs/>
          <w:kern w:val="2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  <w:t>支付方式（三选一）：①个人网上支付（微信/支付宝扫码）；②公司账户电汇（须上传汇款凭证）；③钱包支付（点击“钱包管理”，充值后即可支付）。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  <w:t>购买文件电汇银行账户：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  <w:t>开户名：公诚管理咨询有限公司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  <w:t>开户银行：中信银行广州花园支行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  <w:t xml:space="preserve">账号：3110910037672309271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  <w:t>备注：招标文件售后不退，除项目文件费和中标后的代理服务费之外无其他费用产生。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cs="仿宋_GB2312"/>
          <w:b/>
          <w:kern w:val="2"/>
          <w:sz w:val="24"/>
          <w:szCs w:val="24"/>
          <w:lang w:val="hr-HR"/>
        </w:rPr>
      </w:pPr>
      <w:bookmarkStart w:id="29" w:name="_Toc109899832"/>
      <w:bookmarkStart w:id="30" w:name="_Toc109900251"/>
      <w:bookmarkStart w:id="31" w:name="_Toc109899413"/>
      <w:bookmarkStart w:id="32" w:name="_Toc17715"/>
      <w:r>
        <w:rPr>
          <w:rFonts w:hint="eastAsia" w:ascii="宋体" w:hAnsi="宋体" w:cs="仿宋_GB2312"/>
          <w:b/>
          <w:kern w:val="2"/>
          <w:sz w:val="24"/>
          <w:szCs w:val="24"/>
          <w:lang w:val="en-US" w:eastAsia="zh-CN"/>
        </w:rPr>
        <w:t>六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、</w:t>
      </w:r>
      <w:bookmarkEnd w:id="22"/>
      <w:bookmarkEnd w:id="23"/>
      <w:bookmarkEnd w:id="24"/>
      <w:bookmarkEnd w:id="25"/>
      <w:bookmarkEnd w:id="28"/>
      <w:bookmarkEnd w:id="29"/>
      <w:bookmarkEnd w:id="30"/>
      <w:bookmarkEnd w:id="31"/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投标截止时间及地点</w:t>
      </w:r>
      <w:bookmarkEnd w:id="32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lang w:val="hr-HR"/>
        </w:rPr>
      </w:pPr>
      <w:bookmarkStart w:id="33" w:name="_Toc44583633"/>
      <w:bookmarkStart w:id="34" w:name="_Toc28359094"/>
      <w:bookmarkStart w:id="35" w:name="_Toc28359017"/>
      <w:bookmarkStart w:id="36" w:name="_Toc35393803"/>
      <w:bookmarkStart w:id="37" w:name="_Toc35393634"/>
      <w:r>
        <w:rPr>
          <w:rFonts w:hint="eastAsia" w:ascii="宋体" w:hAnsi="宋体" w:cs="仿宋_GB2312"/>
          <w:kern w:val="2"/>
          <w:sz w:val="24"/>
          <w:szCs w:val="24"/>
          <w:lang w:val="hr-HR"/>
        </w:rPr>
        <w:t>1.投标截止时间：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点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分</w:t>
      </w: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（北京时间）。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2.投标地点：湖北省武汉市东西湖区金银湖路18号财富大厦15楼公诚管理咨询有限公司会议室3。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3.</w:t>
      </w:r>
      <w:bookmarkStart w:id="38" w:name="_Hlk89807823"/>
      <w:r>
        <w:rPr>
          <w:rFonts w:hint="eastAsia" w:ascii="宋体" w:hAnsi="宋体" w:cs="仿宋_GB2312"/>
          <w:kern w:val="2"/>
          <w:sz w:val="24"/>
          <w:szCs w:val="24"/>
          <w:lang w:val="hr-HR"/>
        </w:rPr>
        <w:t>投标方式：由投标供应商法定代表人或授权代表现场递交投标文件，不接受邮寄等其他方式。</w:t>
      </w:r>
      <w:bookmarkEnd w:id="38"/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cs="仿宋_GB2312"/>
          <w:b/>
          <w:kern w:val="2"/>
          <w:sz w:val="24"/>
          <w:szCs w:val="24"/>
          <w:lang w:val="hr-HR"/>
        </w:rPr>
      </w:pPr>
      <w:bookmarkStart w:id="39" w:name="_Toc109899833"/>
      <w:bookmarkStart w:id="40" w:name="_Toc109900252"/>
      <w:bookmarkStart w:id="41" w:name="_Toc109899414"/>
      <w:bookmarkStart w:id="42" w:name="_Toc10758"/>
      <w:r>
        <w:rPr>
          <w:rFonts w:hint="eastAsia" w:ascii="宋体" w:hAnsi="宋体" w:cs="仿宋_GB2312"/>
          <w:b/>
          <w:kern w:val="2"/>
          <w:sz w:val="24"/>
          <w:szCs w:val="24"/>
          <w:lang w:val="en-US" w:eastAsia="zh-CN"/>
        </w:rPr>
        <w:t>七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、</w:t>
      </w:r>
      <w:bookmarkEnd w:id="33"/>
      <w:bookmarkEnd w:id="34"/>
      <w:bookmarkEnd w:id="35"/>
      <w:bookmarkEnd w:id="36"/>
      <w:bookmarkEnd w:id="37"/>
      <w:bookmarkEnd w:id="39"/>
      <w:bookmarkEnd w:id="40"/>
      <w:bookmarkEnd w:id="41"/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开标时间、地点</w:t>
      </w:r>
      <w:bookmarkEnd w:id="42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lang w:val="hr-HR"/>
        </w:rPr>
      </w:pPr>
      <w:bookmarkStart w:id="43" w:name="_Toc109899834"/>
      <w:bookmarkStart w:id="44" w:name="_Toc44583634"/>
      <w:bookmarkStart w:id="45" w:name="_Toc35393804"/>
      <w:bookmarkStart w:id="46" w:name="_Toc35393635"/>
      <w:bookmarkStart w:id="47" w:name="_Toc109900253"/>
      <w:bookmarkStart w:id="48" w:name="_Toc109899415"/>
      <w:r>
        <w:rPr>
          <w:rFonts w:hint="eastAsia" w:ascii="宋体" w:hAnsi="宋体" w:cs="仿宋_GB2312"/>
          <w:kern w:val="2"/>
          <w:sz w:val="24"/>
          <w:szCs w:val="24"/>
          <w:lang w:val="hr-HR"/>
        </w:rPr>
        <w:t>1.开标时间：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点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分</w:t>
      </w: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（北京时间）。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cs="仿宋_GB2312"/>
          <w:kern w:val="2"/>
          <w:sz w:val="24"/>
          <w:szCs w:val="24"/>
          <w:lang w:val="hr-HR"/>
        </w:rPr>
        <w:t>2.开标地点：湖北省武汉市东西湖区金银湖路18号财富大厦15楼公诚管理咨询有限公司会议室3。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hint="eastAsia" w:ascii="宋体" w:hAnsi="宋体" w:eastAsia="宋体" w:cs="仿宋_GB2312"/>
          <w:b/>
          <w:kern w:val="2"/>
          <w:sz w:val="24"/>
          <w:szCs w:val="24"/>
          <w:lang w:val="hr-HR" w:eastAsia="zh-CN"/>
        </w:rPr>
      </w:pPr>
      <w:bookmarkStart w:id="49" w:name="_Toc18554"/>
      <w:r>
        <w:rPr>
          <w:rFonts w:hint="eastAsia" w:ascii="宋体" w:hAnsi="宋体" w:cs="仿宋_GB2312"/>
          <w:b/>
          <w:kern w:val="2"/>
          <w:sz w:val="24"/>
          <w:szCs w:val="24"/>
          <w:lang w:val="en-US" w:eastAsia="zh-CN"/>
        </w:rPr>
        <w:t>八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、</w:t>
      </w:r>
      <w:bookmarkEnd w:id="43"/>
      <w:bookmarkEnd w:id="44"/>
      <w:bookmarkEnd w:id="45"/>
      <w:bookmarkEnd w:id="46"/>
      <w:bookmarkEnd w:id="47"/>
      <w:bookmarkEnd w:id="48"/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发布媒体</w:t>
      </w:r>
      <w:bookmarkEnd w:id="49"/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kern w:val="2"/>
          <w:sz w:val="24"/>
          <w:szCs w:val="24"/>
          <w:lang w:val="hr-HR"/>
        </w:rPr>
        <w:t>本采购项目相关信息在上《中国政府采购网》（http：//www.ccgp.gov.cn/）和《中国招标投标公共服务平台》（http：//www.cebpubservice.com/）发布。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cs="仿宋_GB2312"/>
          <w:b/>
          <w:kern w:val="2"/>
          <w:sz w:val="24"/>
          <w:szCs w:val="24"/>
          <w:lang w:val="hr-HR"/>
        </w:rPr>
      </w:pPr>
      <w:bookmarkStart w:id="50" w:name="_Toc35393805"/>
      <w:bookmarkStart w:id="51" w:name="_Toc35393636"/>
      <w:bookmarkStart w:id="52" w:name="_Toc7940"/>
      <w:bookmarkStart w:id="53" w:name="_Toc109899416"/>
      <w:bookmarkStart w:id="54" w:name="_Toc28359095"/>
      <w:bookmarkStart w:id="55" w:name="_Toc109899835"/>
      <w:bookmarkStart w:id="56" w:name="_Toc44583635"/>
      <w:bookmarkStart w:id="57" w:name="_Toc28359018"/>
      <w:bookmarkStart w:id="58" w:name="_Toc109900254"/>
      <w:r>
        <w:rPr>
          <w:rFonts w:hint="eastAsia" w:ascii="宋体" w:hAnsi="宋体" w:cs="仿宋_GB2312"/>
          <w:b/>
          <w:kern w:val="2"/>
          <w:sz w:val="24"/>
          <w:szCs w:val="24"/>
          <w:lang w:val="en-US" w:eastAsia="zh-CN"/>
        </w:rPr>
        <w:t>九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、</w:t>
      </w:r>
      <w:r>
        <w:rPr>
          <w:rFonts w:ascii="宋体" w:hAnsi="宋体" w:cs="仿宋_GB2312"/>
          <w:b/>
          <w:kern w:val="2"/>
          <w:sz w:val="24"/>
          <w:szCs w:val="24"/>
          <w:lang w:val="hr-HR"/>
        </w:rPr>
        <w:t>联系</w:t>
      </w:r>
      <w:r>
        <w:rPr>
          <w:rFonts w:hint="eastAsia" w:ascii="宋体" w:hAnsi="宋体" w:cs="仿宋_GB2312"/>
          <w:b/>
          <w:kern w:val="2"/>
          <w:sz w:val="24"/>
          <w:szCs w:val="24"/>
          <w:lang w:val="hr-HR"/>
        </w:rPr>
        <w:t>方式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spacing w:line="360" w:lineRule="auto"/>
        <w:ind w:firstLine="480" w:firstLineChars="200"/>
        <w:rPr>
          <w:rFonts w:hint="eastAsia"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招标人联系人：杨工</w:t>
      </w:r>
    </w:p>
    <w:p>
      <w:pPr>
        <w:spacing w:line="360" w:lineRule="auto"/>
        <w:ind w:firstLine="480" w:firstLineChars="200"/>
        <w:rPr>
          <w:rFonts w:hint="eastAsia"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联系方式：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027-</w:t>
      </w:r>
      <w:r>
        <w:rPr>
          <w:rFonts w:hint="eastAsia" w:ascii="宋体" w:hAnsi="宋体" w:cs="仿宋_GB2312"/>
          <w:kern w:val="2"/>
          <w:sz w:val="24"/>
          <w:szCs w:val="24"/>
        </w:rPr>
        <w:t>84791737</w:t>
      </w:r>
    </w:p>
    <w:p>
      <w:pPr>
        <w:spacing w:line="360" w:lineRule="auto"/>
        <w:ind w:firstLine="480" w:firstLineChars="200"/>
        <w:rPr>
          <w:rFonts w:hint="eastAsia"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招标代理机构：公诚管理咨询有限公司</w:t>
      </w:r>
    </w:p>
    <w:p>
      <w:pPr>
        <w:spacing w:line="360" w:lineRule="auto"/>
        <w:ind w:firstLine="480" w:firstLineChars="200"/>
        <w:rPr>
          <w:rFonts w:hint="eastAsia"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地址：湖北省武汉市东西湖区金银湖路18号财富大厦15楼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联系人：陶扬、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耿鹏斐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cs="仿宋_GB2312"/>
          <w:kern w:val="2"/>
          <w:sz w:val="24"/>
          <w:szCs w:val="24"/>
        </w:rPr>
        <w:t>黄粉</w:t>
      </w:r>
      <w:r>
        <w:rPr>
          <w:rFonts w:hint="eastAsia" w:ascii="宋体" w:hAnsi="宋体" w:cs="仿宋_GB2312"/>
          <w:kern w:val="2"/>
          <w:sz w:val="24"/>
          <w:szCs w:val="24"/>
        </w:rPr>
        <w:tab/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联系方式：</w:t>
      </w:r>
      <w:r>
        <w:rPr>
          <w:rFonts w:hint="eastAsia" w:ascii="宋体" w:hAnsi="宋体" w:cs="仿宋_GB2312"/>
          <w:kern w:val="2"/>
          <w:sz w:val="24"/>
          <w:szCs w:val="24"/>
        </w:rPr>
        <w:t>15027149677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13638665643、</w:t>
      </w:r>
      <w:r>
        <w:rPr>
          <w:rFonts w:hint="eastAsia" w:ascii="宋体" w:hAnsi="宋体" w:cs="仿宋_GB2312"/>
          <w:kern w:val="2"/>
          <w:sz w:val="24"/>
          <w:szCs w:val="24"/>
        </w:rPr>
        <w:t>18970338025</w:t>
      </w:r>
    </w:p>
    <w:p>
      <w:pPr>
        <w:spacing w:line="360" w:lineRule="auto"/>
        <w:ind w:firstLine="480" w:firstLineChars="200"/>
        <w:jc w:val="left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邮箱地址：hbzb2018@163.com</w:t>
      </w:r>
    </w:p>
    <w:p>
      <w:pPr>
        <w:spacing w:line="360" w:lineRule="auto"/>
        <w:ind w:firstLine="480" w:firstLineChars="200"/>
        <w:jc w:val="right"/>
        <w:rPr>
          <w:rFonts w:ascii="宋体" w:hAnsi="宋体" w:cs="仿宋_GB2312"/>
          <w:kern w:val="2"/>
          <w:sz w:val="24"/>
          <w:szCs w:val="24"/>
          <w:u w:val="single"/>
        </w:rPr>
      </w:pPr>
    </w:p>
    <w:p>
      <w:r>
        <w:rPr>
          <w:rFonts w:hint="eastAsia" w:ascii="宋体" w:hAnsi="宋体" w:cs="仿宋_GB2312"/>
          <w:kern w:val="2"/>
          <w:sz w:val="24"/>
          <w:szCs w:val="24"/>
          <w:u w:val="single"/>
        </w:rPr>
        <w:t>2</w:t>
      </w:r>
      <w:r>
        <w:rPr>
          <w:rFonts w:ascii="宋体" w:hAnsi="宋体" w:cs="仿宋_GB2312"/>
          <w:kern w:val="2"/>
          <w:sz w:val="24"/>
          <w:szCs w:val="24"/>
          <w:u w:val="single"/>
        </w:rPr>
        <w:t>02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3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年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5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月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>22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YjZkMmUzYTk4N2Q0ODM2NmQ3N2RkMzViY2E1NDQifQ=="/>
  </w:docVars>
  <w:rsids>
    <w:rsidRoot w:val="57992EA2"/>
    <w:rsid w:val="579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2023-05-22T02:46:00Z</dcterms:created>
  <dc:creator>陶扬</dc:creator>
  <cp:lastModifiedBy>陶扬</cp:lastModifiedBy>
  <dcterms:modified xsi:type="dcterms:W3CDTF">2023-05-22T02:46:49Z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D14535547822478C9A6832287124A384_11</vt:lpwstr>
  </property>
</Properties>
</file>